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7.gif" ContentType="image/gif"/>
  <Override PartName="/word/media/rId28.png" ContentType="image/png"/>
  <Override PartName="/word/media/rId29.png" ContentType="image/png"/>
  <Override PartName="/word/media/rId30.png" ContentType="image/png"/>
  <Override PartName="/word/media/rId31.png" ContentType="image/png"/>
  <Override PartName="/word/media/rId33.png" ContentType="image/png"/>
  <Override PartName="/word/media/rId34.png" ContentType="image/png"/>
  <Override PartName="/word/media/rId35.png" ContentType="image/png"/>
  <Override PartName="/word/media/rId36.png" ContentType="image/png"/>
  <Override PartName="/word/media/rId20.jpg" ContentType="image/jpeg"/>
  <Override PartName="/word/media/rId24.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Overheating</w:t>
      </w:r>
      <w:r>
        <w:t xml:space="preserve"> </w:t>
      </w:r>
      <w:r>
        <w:t xml:space="preserve">in</w:t>
      </w:r>
      <w:r>
        <w:t xml:space="preserve"> </w:t>
      </w:r>
      <w:r>
        <w:t xml:space="preserve">the</w:t>
      </w:r>
      <w:r>
        <w:t xml:space="preserve"> </w:t>
      </w:r>
      <w:r>
        <w:t xml:space="preserve">Mitten:</w:t>
      </w:r>
      <w:r>
        <w:t xml:space="preserve"> </w:t>
      </w:r>
      <w:r>
        <w:t xml:space="preserve">The</w:t>
      </w:r>
      <w:r>
        <w:t xml:space="preserve"> </w:t>
      </w:r>
      <w:r>
        <w:t xml:space="preserve">Effects</w:t>
      </w:r>
      <w:r>
        <w:t xml:space="preserve"> </w:t>
      </w:r>
      <w:r>
        <w:t xml:space="preserve">of</w:t>
      </w:r>
      <w:r>
        <w:t xml:space="preserve"> </w:t>
      </w:r>
      <w:r>
        <w:t xml:space="preserve">Anthropogenic</w:t>
      </w:r>
      <w:r>
        <w:t xml:space="preserve"> </w:t>
      </w:r>
      <w:r>
        <w:t xml:space="preserve">Climate</w:t>
      </w:r>
      <w:r>
        <w:t xml:space="preserve"> </w:t>
      </w:r>
      <w:r>
        <w:t xml:space="preserve">Change</w:t>
      </w:r>
      <w:r>
        <w:t xml:space="preserve"> </w:t>
      </w:r>
      <w:r>
        <w:t xml:space="preserve">on</w:t>
      </w:r>
      <w:r>
        <w:t xml:space="preserve"> </w:t>
      </w:r>
      <w:r>
        <w:t xml:space="preserve">Farming</w:t>
      </w:r>
      <w:r>
        <w:t xml:space="preserve"> </w:t>
      </w:r>
      <w:r>
        <w:t xml:space="preserve">in</w:t>
      </w:r>
      <w:r>
        <w:t xml:space="preserve"> </w:t>
      </w:r>
      <w:r>
        <w:t xml:space="preserve">Michigan</w:t>
      </w:r>
    </w:p>
    <w:p>
      <w:pPr>
        <w:pStyle w:val="Author"/>
      </w:pPr>
      <w:r>
        <w:t xml:space="preserve">Lila</w:t>
      </w:r>
      <w:r>
        <w:t xml:space="preserve"> </w:t>
      </w:r>
      <w:r>
        <w:t xml:space="preserve">Rubin</w:t>
      </w:r>
    </w:p>
    <w:p>
      <w:pPr>
        <w:pStyle w:val="Date"/>
      </w:pPr>
      <w:r>
        <w:t xml:space="preserve">October</w:t>
      </w:r>
      <w:r>
        <w:t xml:space="preserve"> </w:t>
      </w:r>
      <w:r>
        <w:t xml:space="preserve">2020</w:t>
      </w:r>
    </w:p>
    <w:p>
      <w:pPr>
        <w:pStyle w:val="FirstParagraph"/>
      </w:pPr>
      <w:r>
        <w:rPr>
          <w:i/>
        </w:rPr>
        <w:t xml:space="preserve">The state of Michigan sits on land of multiple Indigenous communities: the Ojibwa, the Potawatomi, and the Odawa. Known as the Council of the Three Fires, the three nations were primarily farming communities, raising corn, beans, squash, and more. As we discuss modern agriculture, those of us who are settlers remember that this land is not ours to sow.</w:t>
      </w:r>
    </w:p>
    <w:p>
      <w:pPr>
        <w:pStyle w:val="CaptionedFigure"/>
      </w:pPr>
      <w:r>
        <w:drawing>
          <wp:inline>
            <wp:extent cx="5334000" cy="3298190"/>
            <wp:effectExtent b="0" l="0" r="0" t="0"/>
            <wp:docPr descr="Windmill farm in Pidgeon, MI. Source: Shutterstock" title="" id="1" name="Picture"/>
            <a:graphic>
              <a:graphicData uri="http://schemas.openxmlformats.org/drawingml/2006/picture">
                <pic:pic>
                  <pic:nvPicPr>
                    <pic:cNvPr descr="Rubin_files/metrodetroitmichigan.jpg" id="0" name="Picture"/>
                    <pic:cNvPicPr>
                      <a:picLocks noChangeArrowheads="1" noChangeAspect="1"/>
                    </pic:cNvPicPr>
                  </pic:nvPicPr>
                  <pic:blipFill>
                    <a:blip r:embed="rId20"/>
                    <a:stretch>
                      <a:fillRect/>
                    </a:stretch>
                  </pic:blipFill>
                  <pic:spPr bwMode="auto">
                    <a:xfrm>
                      <a:off x="0" y="0"/>
                      <a:ext cx="5334000" cy="3298190"/>
                    </a:xfrm>
                    <a:prstGeom prst="rect">
                      <a:avLst/>
                    </a:prstGeom>
                    <a:noFill/>
                    <a:ln w="9525">
                      <a:noFill/>
                      <a:headEnd/>
                      <a:tailEnd/>
                    </a:ln>
                  </pic:spPr>
                </pic:pic>
              </a:graphicData>
            </a:graphic>
          </wp:inline>
        </w:drawing>
      </w:r>
    </w:p>
    <w:p>
      <w:pPr>
        <w:pStyle w:val="ImageCaption"/>
      </w:pPr>
      <w:r>
        <w:t xml:space="preserve">Windmill farm in Pidgeon, MI. Source: Shutterstock</w:t>
      </w:r>
    </w:p>
    <w:p>
      <w:pPr>
        <w:pStyle w:val="Heading2"/>
      </w:pPr>
      <w:bookmarkStart w:id="21" w:name="introduction-change-to-flashier-title"/>
      <w:r>
        <w:t xml:space="preserve">Introduction [change to flashier title]</w:t>
      </w:r>
      <w:bookmarkEnd w:id="21"/>
    </w:p>
    <w:p>
      <w:pPr>
        <w:pStyle w:val="FirstParagraph"/>
      </w:pPr>
      <w:r>
        <w:t xml:space="preserve">Coasts are ravaged by hurricanes, flooding, and wildfires. The central United States is plagued by drought, the South by heat waves (U.S. Global Change Research Program 2014). It is almost unanimously agreed in the scientific community that these drastic and deadly changes in climate are due to human-caused global warming (Cook, John, et al 2016). In the agricultural cradle of the U.S. known as the Midwest, however, citizens are seeing the effects of climate change in their backyard from a more subtle perspective. The production of staple crops like corn, wheat, beans, and squash, can actually benefit from the world’s rising temperature, as the warmer climate extends Michigan’s growing season. However, warmer temperatures are not the only symptom of climate change – increases in extreme weather events, for example, are common. This means that should climate change continue on its projected path, bumper crops one year may give way to empty siloes the next may lead to bumper crops in the third year, and so on and so forth. This blog examines and analyzes the impact of climate statistics and projections on the Michigan agriculture. While the rise in temperature may be beneficial to farmers in the Mitten at surface level, the dangers of unpredictable seasons lurk just below the water line. Climate change mitigation is essential to ensuring consistent, plentiful harvests for Michiganders and the rest of the world.</w:t>
      </w:r>
    </w:p>
    <w:p>
      <w:pPr>
        <w:pStyle w:val="Heading4"/>
      </w:pPr>
      <w:bookmarkStart w:id="22" w:name="data-retrieval-and-analysis"/>
      <w:r>
        <w:t xml:space="preserve">Data Retrieval and Analysis</w:t>
      </w:r>
      <w:bookmarkEnd w:id="22"/>
    </w:p>
    <w:p>
      <w:pPr>
        <w:pStyle w:val="FirstParagraph"/>
      </w:pPr>
      <w:r>
        <w:t xml:space="preserve">In order to analyze the impacts of climate change on the state of Michigan, this blog will center around the analysis of climate data including minimum and maximum daily temperatures and precipitation levels in Ann Arbor, Michigan, from the October 1st of 1891 to September 2nd of 2020, in tandem with data on total corn yield and conditions in the entire state from 1866 to 2020. This statistical support is based on data curated by the National Oceanic and Atmospheric Administration (NOAA), which was collected at the weather station GHCND:USC00200230 at the University of Michigan in Ann Arbor. Agricultural data is curated by the National Agricultural Statistics Service (NASS). These freely available datasets can be analyzed for various trends using R (National Oceanic and Atmospheric Administration 2020; National Agricultural Statistics Service 2020). Close analysis of trends and patterns in this information, along with the review of other research done in the region, informed the conclusions which will be presented in this blog. It should be noted that we will focus on Ann Arbor data to paint a general picture of weather anomalies in the whole state of Michigan, but total state data for agricultural trends. We have chosen the University of Michigan’s weather station to represent state weather because of its extensive and consistent daily summaries of temperature and precipitation.</w:t>
      </w:r>
    </w:p>
    <w:p>
      <w:pPr>
        <w:pStyle w:val="BodyText"/>
      </w:pPr>
      <w:r>
        <w:drawing>
          <wp:inline>
            <wp:extent cx="5334000" cy="6042053"/>
            <wp:effectExtent b="0" l="0" r="0" t="0"/>
            <wp:docPr descr="Michigan Hardiness Zones. Source: https://commons.wikimedia.org/wiki/File:MichiganHardinessZones_in_Celsius.svg" title="" id="1" name="Picture"/>
            <a:graphic>
              <a:graphicData uri="http://schemas.openxmlformats.org/drawingml/2006/picture">
                <pic:pic>
                  <pic:nvPicPr>
                    <pic:cNvPr descr="Rubin_files/904px-MichiganHardinessZones.svg.png" id="0" name="Picture"/>
                    <pic:cNvPicPr>
                      <a:picLocks noChangeArrowheads="1" noChangeAspect="1"/>
                    </pic:cNvPicPr>
                  </pic:nvPicPr>
                  <pic:blipFill>
                    <a:blip r:embed="rId23"/>
                    <a:stretch>
                      <a:fillRect/>
                    </a:stretch>
                  </pic:blipFill>
                  <pic:spPr bwMode="auto">
                    <a:xfrm>
                      <a:off x="0" y="0"/>
                      <a:ext cx="5334000" cy="6042053"/>
                    </a:xfrm>
                    <a:prstGeom prst="rect">
                      <a:avLst/>
                    </a:prstGeom>
                    <a:noFill/>
                    <a:ln w="9525">
                      <a:noFill/>
                      <a:headEnd/>
                      <a:tailEnd/>
                    </a:ln>
                  </pic:spPr>
                </pic:pic>
              </a:graphicData>
            </a:graphic>
          </wp:inline>
        </w:drawing>
      </w:r>
      <w:r>
        <w:t xml:space="preserve"> </w:t>
      </w:r>
      <w:r>
        <w:drawing>
          <wp:inline>
            <wp:extent cx="3810000" cy="2540000"/>
            <wp:effectExtent b="0" l="0" r="0" t="0"/>
            <wp:docPr descr="Frequency of Corn Production in Michigan. Source: National Agricultural Statistics Survey 2019" title="" id="1" name="Picture"/>
            <a:graphic>
              <a:graphicData uri="http://schemas.openxmlformats.org/drawingml/2006/picture">
                <pic:pic>
                  <pic:nvPicPr>
                    <pic:cNvPr descr="Rubin_files/michigan_corn_frequency.pdf"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25" w:name="ecology-and-economy"/>
      <w:r>
        <w:t xml:space="preserve">Ecology and Economy</w:t>
      </w:r>
      <w:bookmarkEnd w:id="25"/>
    </w:p>
    <w:p>
      <w:pPr>
        <w:pStyle w:val="FirstParagraph"/>
      </w:pPr>
      <w:r>
        <w:t xml:space="preserve">Moderate temperatures and humid conditions have long defined Michigan weather. The Great Lakes have a chilling effect on certain parts of the Upper Peninsula and western Lower Peninsula, making them more prone to snowfall. These temperature differences lead to a more diverse agricultural industry; growing season in the Upper Peninsula stretches for about 2 months, while the Lower Peninsula has a longer growing season, reaching almost six months in some places. Longer crop seasons are ideal for field crops like corn and soybeans which puts Michigan at the top of the production chart of both commodities (Council, Michigan Ag [date unknown]). Agriculture is the state’s main export: according to the National Agricultural Statistics Service, Michigan produced around 4.1 billion dollars’ worth of crops in 2019 alone. Of that 4.1 billion, around 9.8 million comes from corn sales (23.8% of total crop sales), and 7.7 million from soybean sales (around 18.7%) (NASS Economic Statistical Bulletin 2020).</w:t>
      </w:r>
    </w:p>
    <w:p>
      <w:pPr>
        <w:pStyle w:val="BodyText"/>
      </w:pPr>
      <w:r>
        <w:t xml:space="preserve">These numbers are certainly impressive, and the warming climate may take partial credit for such high yields. As increased heat may wither crops in states south of Michigan, a solely warming climate actually benefits the formerly chilly Michigan. However, as trends in temperature maximums and minimums rise, so too do the frequency and intensity of extreme weather events. With rapidly changing temperatures and increasingly unpredictable seasonal weather, scientists foresee a harder road ahead for farmers looking to produce continually bountiful harvests. Increased risks of extreme heat and cold events, droughts and floods, and precipitation patterns threaten to disturb growing seasons and wreak havoc on field crop production (Winkler, Andresen, et al. 2014).</w:t>
      </w:r>
    </w:p>
    <w:p>
      <w:pPr>
        <w:pStyle w:val="Heading2"/>
      </w:pPr>
      <w:bookmarkStart w:id="26" w:name="corn-conditions"/>
      <w:r>
        <w:t xml:space="preserve">Corn Conditions</w:t>
      </w:r>
      <w:bookmarkEnd w:id="26"/>
    </w:p>
    <w:p>
      <w:pPr>
        <w:pStyle w:val="CaptionedFigure"/>
      </w:pPr>
      <w:r>
        <w:drawing>
          <wp:inline>
            <wp:extent cx="5334000" cy="3788535"/>
            <wp:effectExtent b="0" l="0" r="0" t="0"/>
            <wp:docPr descr="Source: Randall Schaetzl, Michigan State University" title="" id="1" name="Picture"/>
            <a:graphic>
              <a:graphicData uri="http://schemas.openxmlformats.org/drawingml/2006/picture">
                <pic:pic>
                  <pic:nvPicPr>
                    <pic:cNvPr descr="Rubin_files/corntemperaturesdiagram.gif" id="0" name="Picture"/>
                    <pic:cNvPicPr>
                      <a:picLocks noChangeArrowheads="1" noChangeAspect="1"/>
                    </pic:cNvPicPr>
                  </pic:nvPicPr>
                  <pic:blipFill>
                    <a:blip r:embed="rId27"/>
                    <a:stretch>
                      <a:fillRect/>
                    </a:stretch>
                  </pic:blipFill>
                  <pic:spPr bwMode="auto">
                    <a:xfrm>
                      <a:off x="0" y="0"/>
                      <a:ext cx="5334000" cy="3788535"/>
                    </a:xfrm>
                    <a:prstGeom prst="rect">
                      <a:avLst/>
                    </a:prstGeom>
                    <a:noFill/>
                    <a:ln w="9525">
                      <a:noFill/>
                      <a:headEnd/>
                      <a:tailEnd/>
                    </a:ln>
                  </pic:spPr>
                </pic:pic>
              </a:graphicData>
            </a:graphic>
          </wp:inline>
        </w:drawing>
      </w:r>
    </w:p>
    <w:p>
      <w:pPr>
        <w:pStyle w:val="ImageCaption"/>
      </w:pPr>
      <w:r>
        <w:t xml:space="preserve">Source: Randall Schaetzl, Michigan State University</w:t>
      </w:r>
    </w:p>
    <w:p>
      <w:pPr>
        <w:pStyle w:val="BodyText"/>
      </w:pPr>
      <w:r>
        <w:t xml:space="preserve">Michigan corn is generally planted in late April to early May, and, as is the case with all crops, requires a particular set of conditions in order to flourish. As shown by the graphic above, the crop can survive temperatures of up to 110°F (43.3°C) and down to 32°F (0°C). However, corn only grows when temperatures stay between 95°F (35°C) and 41°F (5°C), and only in the range of 91°F (32.8°C) to 62°F (16.7°C) are there optimal conditions for corn production.</w:t>
      </w:r>
    </w:p>
    <w:p>
      <w:pPr>
        <w:pStyle w:val="BodyText"/>
      </w:pPr>
      <w:r>
        <w:t xml:space="preserve">Based records of daily maximum and minimum temperatures dating back to 1891, it can be confirmed that temperature ranges are on the rise in Michigan. 9 out of the 12 months, excluding October, July, and January, show upward trends in both maximum and minimum temperatures. Coincidentally, there is perhaps no better month that shows this than May, at the beginning of the crop’s life cycle - and when it is most sensitive to temperatures. Both the maximum and the minimum temperature graphs, shown below, indicate a significant and steady rise in temperatures since 1891. While such an increase is still below the maximum temperature at which corn can grow, these trends are concerning for their implications for the future.</w:t>
      </w:r>
    </w:p>
    <w:p>
      <w:pPr>
        <w:pStyle w:val="BodyText"/>
      </w:pPr>
      <w:r>
        <w:t xml:space="preserve">Not only do temperatures play a part in the growing and harvesting of corn, so do precipitation levels. A 2019 study done by researchers at the University of Illinois showed that</w:t>
      </w:r>
      <w:r>
        <w:t xml:space="preserve"> </w:t>
      </w:r>
      <w:r>
        <w:t xml:space="preserve">“</w:t>
      </w:r>
      <w:r>
        <w:t xml:space="preserve">excessive rainfall</w:t>
      </w:r>
      <w:r>
        <w:t xml:space="preserve">”</w:t>
      </w:r>
      <w:r>
        <w:t xml:space="preserve"> </w:t>
      </w:r>
      <w:r>
        <w:t xml:space="preserve">could decrease corn crop yields by up to 34%, just as drought and heat waves can cause a decrease of up to 37% (Yoksoulian 2019). This means that Michigan’s steady upward trend in rainfall looms dangerously over corn yields, both now, and in the future. Excluding September, every month shows a noticeable increase in average monthly precipitation levels. As we have considered May for our temperature minimums and maximums, we will use the same month to examine precipitation. As the graph shows, Michigan’s monthly rainfall sums are steadily increasing. When combined with rising temperatures and a less predictable weather cycle, the state’s excessive rainfall does not bode well for the future of Michigan sweet corn.</w:t>
      </w:r>
    </w:p>
    <w:p>
      <w:pPr>
        <w:pStyle w:val="BodyText"/>
      </w:pPr>
      <w:r>
        <w:drawing>
          <wp:inline>
            <wp:extent cx="4620126" cy="3696101"/>
            <wp:effectExtent b="0" l="0" r="0" t="0"/>
            <wp:docPr descr="" title="" id="1" name="Picture"/>
            <a:graphic>
              <a:graphicData uri="http://schemas.openxmlformats.org/drawingml/2006/picture">
                <pic:pic>
                  <pic:nvPicPr>
                    <pic:cNvPr descr="Rubin_files/figure-docx/PRCP_total-1.png" id="0" name="Picture"/>
                    <pic:cNvPicPr>
                      <a:picLocks noChangeArrowheads="1" noChangeAspect="1"/>
                    </pic:cNvPicPr>
                  </pic:nvPicPr>
                  <pic:blipFill>
                    <a:blip r:embed="rId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Rubin_files/figure-docx/TMAX-1.png" id="0" name="Picture"/>
                    <pic:cNvPicPr>
                      <a:picLocks noChangeArrowheads="1" noChangeAspect="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Rubin_files/figure-docx/TMIN-1.png" id="0" name="Picture"/>
                    <pic:cNvPicPr>
                      <a:picLocks noChangeArrowheads="1" noChangeAspect="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ubin_files/figure-docx/TMIN-2.png" id="0" name="Picture"/>
                    <pic:cNvPicPr>
                      <a:picLocks noChangeArrowheads="1" noChangeAspect="1"/>
                    </pic:cNvPicPr>
                  </pic:nvPicPr>
                  <pic:blipFill>
                    <a:blip r:embed="rId3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2" w:name="testing-for-corn"/>
      <w:r>
        <w:t xml:space="preserve">Testing for Corn</w:t>
      </w:r>
      <w:bookmarkEnd w:id="32"/>
    </w:p>
    <w:p>
      <w:pPr>
        <w:pStyle w:val="SourceCode"/>
      </w:pPr>
      <w:r>
        <w:rPr>
          <w:rStyle w:val="VerbatimChar"/>
        </w:rPr>
        <w:t xml:space="preserve">## 'data.frame':    155 obs. of  21 variables:</w:t>
      </w:r>
      <w:r>
        <w:br w:type="textWrapping"/>
      </w:r>
      <w:r>
        <w:rPr>
          <w:rStyle w:val="VerbatimChar"/>
        </w:rPr>
        <w:t xml:space="preserve">##  $ Program         : Factor w/ 1 level "SURVEY": 1 1 1 1 1 1 1 1 1 1 ...</w:t>
      </w:r>
      <w:r>
        <w:br w:type="textWrapping"/>
      </w:r>
      <w:r>
        <w:rPr>
          <w:rStyle w:val="VerbatimChar"/>
        </w:rPr>
        <w:t xml:space="preserve">##  $ Year            : int  2020 2019 2018 2017 2016 2015 2014 2013 2012 2011 ...</w:t>
      </w:r>
      <w:r>
        <w:br w:type="textWrapping"/>
      </w:r>
      <w:r>
        <w:rPr>
          <w:rStyle w:val="VerbatimChar"/>
        </w:rPr>
        <w:t xml:space="preserve">##  $ Period          : Factor w/ 1 level "YEAR": 1 1 1 1 1 1 1 1 1 1 ...</w:t>
      </w:r>
      <w:r>
        <w:br w:type="textWrapping"/>
      </w:r>
      <w:r>
        <w:rPr>
          <w:rStyle w:val="VerbatimChar"/>
        </w:rPr>
        <w:t xml:space="preserve">##  $ Week.Ending     : logi  NA NA NA NA NA NA ...</w:t>
      </w:r>
      <w:r>
        <w:br w:type="textWrapping"/>
      </w:r>
      <w:r>
        <w:rPr>
          <w:rStyle w:val="VerbatimChar"/>
        </w:rPr>
        <w:t xml:space="preserve">##  $ Geo.Level       : Factor w/ 1 level "STATE": 1 1 1 1 1 1 1 1 1 1 ...</w:t>
      </w:r>
      <w:r>
        <w:br w:type="textWrapping"/>
      </w:r>
      <w:r>
        <w:rPr>
          <w:rStyle w:val="VerbatimChar"/>
        </w:rPr>
        <w:t xml:space="preserve">##  $ State           : Factor w/ 1 level "MICHIGAN": 1 1 1 1 1 1 1 1 1 1 ...</w:t>
      </w:r>
      <w:r>
        <w:br w:type="textWrapping"/>
      </w:r>
      <w:r>
        <w:rPr>
          <w:rStyle w:val="VerbatimChar"/>
        </w:rPr>
        <w:t xml:space="preserve">##  $ State.ANSI      : int  26 26 26 26 26 26 26 26 26 26 ...</w:t>
      </w:r>
      <w:r>
        <w:br w:type="textWrapping"/>
      </w:r>
      <w:r>
        <w:rPr>
          <w:rStyle w:val="VerbatimChar"/>
        </w:rPr>
        <w:t xml:space="preserve">##  $ Ag.District     : logi  NA NA NA NA NA NA ...</w:t>
      </w:r>
      <w:r>
        <w:br w:type="textWrapping"/>
      </w:r>
      <w:r>
        <w:rPr>
          <w:rStyle w:val="VerbatimChar"/>
        </w:rPr>
        <w:t xml:space="preserve">##  $ Ag.District.Code: logi  NA NA NA NA NA NA ...</w:t>
      </w:r>
      <w:r>
        <w:br w:type="textWrapping"/>
      </w:r>
      <w:r>
        <w:rPr>
          <w:rStyle w:val="VerbatimChar"/>
        </w:rPr>
        <w:t xml:space="preserve">##  $ County          : logi  NA NA NA NA NA NA ...</w:t>
      </w:r>
      <w:r>
        <w:br w:type="textWrapping"/>
      </w:r>
      <w:r>
        <w:rPr>
          <w:rStyle w:val="VerbatimChar"/>
        </w:rPr>
        <w:t xml:space="preserve">##  $ County.ANSI     : logi  NA NA NA NA NA NA ...</w:t>
      </w:r>
      <w:r>
        <w:br w:type="textWrapping"/>
      </w:r>
      <w:r>
        <w:rPr>
          <w:rStyle w:val="VerbatimChar"/>
        </w:rPr>
        <w:t xml:space="preserve">##  $ Zip.Code        : logi  NA NA NA NA NA NA ...</w:t>
      </w:r>
      <w:r>
        <w:br w:type="textWrapping"/>
      </w:r>
      <w:r>
        <w:rPr>
          <w:rStyle w:val="VerbatimChar"/>
        </w:rPr>
        <w:t xml:space="preserve">##  $ Region          : logi  NA NA NA NA NA NA ...</w:t>
      </w:r>
      <w:r>
        <w:br w:type="textWrapping"/>
      </w:r>
      <w:r>
        <w:rPr>
          <w:rStyle w:val="VerbatimChar"/>
        </w:rPr>
        <w:t xml:space="preserve">##  $ watershed_code  : int  0 0 0 0 0 0 0 0 0 0 ...</w:t>
      </w:r>
      <w:r>
        <w:br w:type="textWrapping"/>
      </w:r>
      <w:r>
        <w:rPr>
          <w:rStyle w:val="VerbatimChar"/>
        </w:rPr>
        <w:t xml:space="preserve">##  $ Watershed       : logi  NA NA NA NA NA NA ...</w:t>
      </w:r>
      <w:r>
        <w:br w:type="textWrapping"/>
      </w:r>
      <w:r>
        <w:rPr>
          <w:rStyle w:val="VerbatimChar"/>
        </w:rPr>
        <w:t xml:space="preserve">##  $ Commodity       : Factor w/ 1 level "CORN": 1 1 1 1 1 1 1 1 1 1 ...</w:t>
      </w:r>
      <w:r>
        <w:br w:type="textWrapping"/>
      </w:r>
      <w:r>
        <w:rPr>
          <w:rStyle w:val="VerbatimChar"/>
        </w:rPr>
        <w:t xml:space="preserve">##  $ Data.Item       : Factor w/ 1 level "CORN, GRAIN - YIELD, MEASURED IN BU / ACRE": 1 1 1 1 1 1 1 1 1 1 ...</w:t>
      </w:r>
      <w:r>
        <w:br w:type="textWrapping"/>
      </w:r>
      <w:r>
        <w:rPr>
          <w:rStyle w:val="VerbatimChar"/>
        </w:rPr>
        <w:t xml:space="preserve">##  $ Domain          : Factor w/ 1 level "TOTAL": 1 1 1 1 1 1 1 1 1 1 ...</w:t>
      </w:r>
      <w:r>
        <w:br w:type="textWrapping"/>
      </w:r>
      <w:r>
        <w:rPr>
          <w:rStyle w:val="VerbatimChar"/>
        </w:rPr>
        <w:t xml:space="preserve">##  $ Domain.Category : Factor w/ 1 level "NOT SPECIFIED": 1 1 1 1 1 1 1 1 1 1 ...</w:t>
      </w:r>
      <w:r>
        <w:br w:type="textWrapping"/>
      </w:r>
      <w:r>
        <w:rPr>
          <w:rStyle w:val="VerbatimChar"/>
        </w:rPr>
        <w:t xml:space="preserve">##  $ Value           : num  162 147 153 159 157 162 161 155 132 153 ...</w:t>
      </w:r>
      <w:r>
        <w:br w:type="textWrapping"/>
      </w:r>
      <w:r>
        <w:rPr>
          <w:rStyle w:val="VerbatimChar"/>
        </w:rPr>
        <w:t xml:space="preserve">##  $ CV....          : logi  NA NA NA NA NA NA ...</w:t>
      </w:r>
    </w:p>
    <w:p>
      <w:pPr>
        <w:pStyle w:val="FirstParagraph"/>
      </w:pPr>
      <w:r>
        <w:drawing>
          <wp:inline>
            <wp:extent cx="4620126" cy="3696101"/>
            <wp:effectExtent b="0" l="0" r="0" t="0"/>
            <wp:docPr descr="" title="" id="1" name="Picture"/>
            <a:graphic>
              <a:graphicData uri="http://schemas.openxmlformats.org/drawingml/2006/picture">
                <pic:pic>
                  <pic:nvPicPr>
                    <pic:cNvPr descr="Rubin_files/figure-docx/corn_bushels_per_acre-1.png" id="0" name="Picture"/>
                    <pic:cNvPicPr>
                      <a:picLocks noChangeArrowheads="1" noChangeAspect="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ubin_files/figure-docx/corn_bushels_per_acre-2.png" id="0" name="Picture"/>
                    <pic:cNvPicPr>
                      <a:picLocks noChangeArrowheads="1" noChangeAspect="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corn_bushels_per_acre$Value[100:155] ~ corn_bushels_per_acre$Year[100:155], </w:t>
      </w:r>
      <w:r>
        <w:br w:type="textWrapping"/>
      </w:r>
      <w:r>
        <w:rPr>
          <w:rStyle w:val="VerbatimChar"/>
        </w:rPr>
        <w:t xml:space="preserve">##     data = corn_bushels_per_acre)</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-10.0818  -2.3549   0.4143   2.9778   6.8259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w:t>
      </w:r>
      <w:r>
        <w:br w:type="textWrapping"/>
      </w:r>
      <w:r>
        <w:rPr>
          <w:rStyle w:val="VerbatimChar"/>
        </w:rPr>
        <w:t xml:space="preserve">## (Intercept)                         85.65221   59.86927   1.431    0.158</w:t>
      </w:r>
      <w:r>
        <w:br w:type="textWrapping"/>
      </w:r>
      <w:r>
        <w:rPr>
          <w:rStyle w:val="VerbatimChar"/>
        </w:rPr>
        <w:t xml:space="preserve">## corn_bushels_per_acre$Year[100:155] -0.02821    0.03162  -0.892    0.376</w:t>
      </w:r>
      <w:r>
        <w:br w:type="textWrapping"/>
      </w:r>
      <w:r>
        <w:rPr>
          <w:rStyle w:val="VerbatimChar"/>
        </w:rPr>
        <w:t xml:space="preserve">## </w:t>
      </w:r>
      <w:r>
        <w:br w:type="textWrapping"/>
      </w:r>
      <w:r>
        <w:rPr>
          <w:rStyle w:val="VerbatimChar"/>
        </w:rPr>
        <w:t xml:space="preserve">## Residual standard error: 3.824 on 54 degrees of freedom</w:t>
      </w:r>
      <w:r>
        <w:br w:type="textWrapping"/>
      </w:r>
      <w:r>
        <w:rPr>
          <w:rStyle w:val="VerbatimChar"/>
        </w:rPr>
        <w:t xml:space="preserve">## Multiple R-squared:  0.01452,    Adjusted R-squared:  -0.003726 </w:t>
      </w:r>
      <w:r>
        <w:br w:type="textWrapping"/>
      </w:r>
      <w:r>
        <w:rPr>
          <w:rStyle w:val="VerbatimChar"/>
        </w:rPr>
        <w:t xml:space="preserve">## F-statistic: 0.7958 on 1 and 54 DF,  p-value: 0.3763</w:t>
      </w:r>
    </w:p>
    <w:p>
      <w:pPr>
        <w:pStyle w:val="FirstParagraph"/>
      </w:pPr>
      <w:r>
        <w:drawing>
          <wp:inline>
            <wp:extent cx="4620126" cy="3696101"/>
            <wp:effectExtent b="0" l="0" r="0" t="0"/>
            <wp:docPr descr="" title="" id="1" name="Picture"/>
            <a:graphic>
              <a:graphicData uri="http://schemas.openxmlformats.org/drawingml/2006/picture">
                <pic:pic>
                  <pic:nvPicPr>
                    <pic:cNvPr descr="Rubin_files/figure-docx/corn_bushels_per_acre-3.png" id="0" name="Picture"/>
                    <pic:cNvPicPr>
                      <a:picLocks noChangeArrowheads="1" noChangeAspect="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corn_bushels_per_acre$Value[50:100] ~ corn_bushels_per_acre$Year[50:100], </w:t>
      </w:r>
      <w:r>
        <w:br w:type="textWrapping"/>
      </w:r>
      <w:r>
        <w:rPr>
          <w:rStyle w:val="VerbatimChar"/>
        </w:rPr>
        <w:t xml:space="preserve">##     data = corn_bushels_per_acre)</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-16.9595  -5.6608  -0.0179   4.0892  15.5081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-1.712e+03  1.392e+02  -12.30   &lt;2e-16 ***</w:t>
      </w:r>
      <w:r>
        <w:br w:type="textWrapping"/>
      </w:r>
      <w:r>
        <w:rPr>
          <w:rStyle w:val="VerbatimChar"/>
        </w:rPr>
        <w:t xml:space="preserve">## corn_bushels_per_acre$Year[50:100]  9.026e-01  7.154e-02   12.62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7.52 on 49 degrees of freedom</w:t>
      </w:r>
      <w:r>
        <w:br w:type="textWrapping"/>
      </w:r>
      <w:r>
        <w:rPr>
          <w:rStyle w:val="VerbatimChar"/>
        </w:rPr>
        <w:t xml:space="preserve">## Multiple R-squared:  0.7646, Adjusted R-squared:  0.7598 </w:t>
      </w:r>
      <w:r>
        <w:br w:type="textWrapping"/>
      </w:r>
      <w:r>
        <w:rPr>
          <w:rStyle w:val="VerbatimChar"/>
        </w:rPr>
        <w:t xml:space="preserve">## F-statistic: 159.2 on 1 and 49 DF,  p-value: &lt; 2.2e-16</w:t>
      </w:r>
    </w:p>
    <w:p>
      <w:pPr>
        <w:pStyle w:val="FirstParagraph"/>
      </w:pPr>
      <w:r>
        <w:drawing>
          <wp:inline>
            <wp:extent cx="4620126" cy="3696101"/>
            <wp:effectExtent b="0" l="0" r="0" t="0"/>
            <wp:docPr descr="" title="" id="1" name="Picture"/>
            <a:graphic>
              <a:graphicData uri="http://schemas.openxmlformats.org/drawingml/2006/picture">
                <pic:pic>
                  <pic:nvPicPr>
                    <pic:cNvPr descr="Rubin_files/figure-docx/corn_bushels_per_acre-4.png" id="0" name="Picture"/>
                    <pic:cNvPicPr>
                      <a:picLocks noChangeArrowheads="1" noChangeAspect="1"/>
                    </pic:cNvPicPr>
                  </pic:nvPicPr>
                  <pic:blipFill>
                    <a:blip r:embed="rId3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head(corn_bushels_per_acre$Value, n = 50) ~ head(corn_bushels_per_acre$Year, </w:t>
      </w:r>
      <w:r>
        <w:br w:type="textWrapping"/>
      </w:r>
      <w:r>
        <w:rPr>
          <w:rStyle w:val="VerbatimChar"/>
        </w:rPr>
        <w:t xml:space="preserve">##     n = 50), data = corn_bushels_per_acre)</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-31.898  -3.902   2.316   7.723  16.159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w:t>
      </w:r>
      <w:r>
        <w:br w:type="textWrapping"/>
      </w:r>
      <w:r>
        <w:rPr>
          <w:rStyle w:val="VerbatimChar"/>
        </w:rPr>
        <w:t xml:space="preserve">## (Intercept)                              -3.562e+03  1.991e+02  -17.89   &lt;2e-16</w:t>
      </w:r>
      <w:r>
        <w:br w:type="textWrapping"/>
      </w:r>
      <w:r>
        <w:rPr>
          <w:rStyle w:val="VerbatimChar"/>
        </w:rPr>
        <w:t xml:space="preserve">## head(corn_bushels_per_acre$Year, n = 50)  1.843e+00  9.975e-02   18.48   &lt;2e-16</w:t>
      </w:r>
      <w:r>
        <w:br w:type="textWrapping"/>
      </w:r>
      <w:r>
        <w:rPr>
          <w:rStyle w:val="VerbatimChar"/>
        </w:rPr>
        <w:t xml:space="preserve">##                                             </w:t>
      </w:r>
      <w:r>
        <w:br w:type="textWrapping"/>
      </w:r>
      <w:r>
        <w:rPr>
          <w:rStyle w:val="VerbatimChar"/>
        </w:rPr>
        <w:t xml:space="preserve">## (Intercept)                              ***</w:t>
      </w:r>
      <w:r>
        <w:br w:type="textWrapping"/>
      </w:r>
      <w:r>
        <w:rPr>
          <w:rStyle w:val="VerbatimChar"/>
        </w:rPr>
        <w:t xml:space="preserve">## head(corn_bushels_per_acre$Year, n = 50)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10.18 on 48 degrees of freedom</w:t>
      </w:r>
      <w:r>
        <w:br w:type="textWrapping"/>
      </w:r>
      <w:r>
        <w:rPr>
          <w:rStyle w:val="VerbatimChar"/>
        </w:rPr>
        <w:t xml:space="preserve">## Multiple R-squared:  0.8767, Adjusted R-squared:  0.8741 </w:t>
      </w:r>
      <w:r>
        <w:br w:type="textWrapping"/>
      </w:r>
      <w:r>
        <w:rPr>
          <w:rStyle w:val="VerbatimChar"/>
        </w:rPr>
        <w:t xml:space="preserve">## F-statistic: 341.3 on 1 and 48 DF,  p-value: &lt; 2.2e-16</w:t>
      </w:r>
    </w:p>
    <w:p>
      <w:pPr>
        <w:pStyle w:val="FirstParagraph"/>
      </w:pPr>
      <w:r>
        <w:t xml:space="preserve">1866-1920</w:t>
      </w:r>
      <w:r>
        <w:t xml:space="preserve"> </w:t>
      </w:r>
      <w:r>
        <w:t xml:space="preserve">Residual standard error: 3.824 on 54 degrees of freedom</w:t>
      </w:r>
      <w:r>
        <w:t xml:space="preserve"> </w:t>
      </w:r>
      <w:r>
        <w:t xml:space="preserve">Multiple R-squared: 0.01452, Adjusted R-squared: -0.003726</w:t>
      </w:r>
      <w:r>
        <w:t xml:space="preserve"> </w:t>
      </w:r>
      <w:r>
        <w:t xml:space="preserve">F-statistic: 0.7958 on 1 and 54 DF, p-value: 0.3763</w:t>
      </w:r>
    </w:p>
    <w:p>
      <w:pPr>
        <w:pStyle w:val="BodyText"/>
      </w:pPr>
      <w:r>
        <w:t xml:space="preserve">1920-1970</w:t>
      </w:r>
      <w:r>
        <w:t xml:space="preserve"> </w:t>
      </w:r>
      <w:r>
        <w:t xml:space="preserve">Residual standard error: 7.52 on 49 degrees of freedom</w:t>
      </w:r>
      <w:r>
        <w:t xml:space="preserve"> </w:t>
      </w:r>
      <w:r>
        <w:t xml:space="preserve">Multiple R-squared: 0.7646, Adjusted R-squared: 0.7598</w:t>
      </w:r>
      <w:r>
        <w:t xml:space="preserve"> </w:t>
      </w:r>
      <w:r>
        <w:t xml:space="preserve">F-statistic: 159.2 on 1 and 49 DF, p-value: &lt; 2.2e-16</w:t>
      </w:r>
    </w:p>
    <w:p>
      <w:pPr>
        <w:pStyle w:val="BodyText"/>
      </w:pPr>
      <w:r>
        <w:t xml:space="preserve">1970-2020</w:t>
      </w:r>
      <w:r>
        <w:t xml:space="preserve"> </w:t>
      </w:r>
      <w:r>
        <w:t xml:space="preserve">Residual standard error: 10.18 on 48 degrees of freedom</w:t>
      </w:r>
      <w:r>
        <w:t xml:space="preserve"> </w:t>
      </w:r>
      <w:r>
        <w:t xml:space="preserve">Multiple R-squared: 0.8767, Adjusted R-squared: 0.8741</w:t>
      </w:r>
      <w:r>
        <w:t xml:space="preserve"> </w:t>
      </w:r>
      <w:r>
        <w:t xml:space="preserve">F-statistic: 341.3 on 1 and 48 DF, p-value: &lt; 2.2e-16</w:t>
      </w:r>
    </w:p>
    <w:p>
      <w:pPr>
        <w:pStyle w:val="Heading2"/>
      </w:pPr>
      <w:bookmarkStart w:id="37" w:name="conclusions"/>
      <w:r>
        <w:t xml:space="preserve">Conclusions</w:t>
      </w:r>
      <w:bookmarkEnd w:id="37"/>
    </w:p>
    <w:p>
      <w:pPr>
        <w:pStyle w:val="FirstParagraph"/>
      </w:pPr>
      <w:r>
        <w:t xml:space="preserve">Agricultural loss as described above will devastate the Michigan economy. Repairs to landscape damaged by climate-change-related incidents, including dredging and filling in shoreline damage and erosion, diverting water, and pollution from transportation will not only exacerbate climate change, it will cost a fortune – estimated by researcher Jean-Philippe Jenny and his team to cost</w:t>
      </w:r>
      <w:r>
        <w:t xml:space="preserve"> </w:t>
      </w:r>
      <w:r>
        <w:t xml:space="preserve">“</w:t>
      </w:r>
      <w:r>
        <w:t xml:space="preserve">an excess of $400 million annually</w:t>
      </w:r>
      <w:r>
        <w:t xml:space="preserve">”</w:t>
      </w:r>
      <w:r>
        <w:t xml:space="preserve"> </w:t>
      </w:r>
      <w:r>
        <w:t xml:space="preserve">(Jenny, Jean-Philippe, et-al). With a primarily agriculture-based economic model, it will be difficult to adjust to a world in which conventional agriculture is simply not possible due to extreme and unpredictable weather patterns (Kling, George W., et al). However, the looming potential of an economic disaster is not only a result of the downfall of the agricultural industry; as the second biggest industry in Michigan, tourism will also have a large impact on the future of the state’s wealth. Unfortunately, with dredging and filling, water diversion and pollution, the destruction of ecosystems, and a dying</w:t>
      </w:r>
      <w:r>
        <w:t xml:space="preserve"> </w:t>
      </w:r>
      <w:r>
        <w:t xml:space="preserve">“</w:t>
      </w:r>
      <w:r>
        <w:t xml:space="preserve">Pick-Your-Own Fruit</w:t>
      </w:r>
      <w:r>
        <w:t xml:space="preserve">”</w:t>
      </w:r>
      <w:r>
        <w:t xml:space="preserve"> </w:t>
      </w:r>
      <w:r>
        <w:t xml:space="preserve">industry, tourists may not be eager to flock to Michigan’s formerly pristine shores and corn mazes.</w:t>
      </w:r>
    </w:p>
    <w:p>
      <w:pPr>
        <w:pStyle w:val="BodyText"/>
      </w:pPr>
      <w:r>
        <w:t xml:space="preserve">It is not difficult to conclude that Michigan is and will continue to feel both the long- and short-term effects of the warming of the Earth by human activity. In many ways, Michigan can be seen as a warning to those who don’t believe climate change will affect them. Although the signs are more subtle than fire or flood, Michigan’s climate crisis is just as grave and must be addressed with the utmost seriousness.</w:t>
      </w:r>
    </w:p>
    <w:p>
      <w:pPr>
        <w:pStyle w:val="Heading2"/>
      </w:pPr>
      <w:bookmarkStart w:id="38" w:name="works-cited-fix-this"/>
      <w:r>
        <w:t xml:space="preserve">Works Cited (FIX THIS)</w:t>
      </w:r>
      <w:bookmarkEnd w:id="38"/>
    </w:p>
    <w:p>
      <w:pPr>
        <w:pStyle w:val="FirstParagraph"/>
      </w:pPr>
      <w:r>
        <w:t xml:space="preserve">– Cook, John, et al.</w:t>
      </w:r>
      <w:r>
        <w:t xml:space="preserve"> </w:t>
      </w:r>
      <w:r>
        <w:t xml:space="preserve">“</w:t>
      </w:r>
      <w:r>
        <w:t xml:space="preserve">Consensus on Consensus: A Synthesis of Consensus Estimates on Human-Caused Global Warming.</w:t>
      </w:r>
      <w:r>
        <w:t xml:space="preserve">”</w:t>
      </w:r>
      <w:r>
        <w:t xml:space="preserve"> </w:t>
      </w:r>
      <w:r>
        <w:t xml:space="preserve">Environmental Research Letters, vol. 11, no. 4, 2016, p. 048002.,</w:t>
      </w:r>
      <w:r>
        <w:t xml:space="preserve"> </w:t>
      </w:r>
      <w:hyperlink r:id="rId39">
        <w:r>
          <w:rPr>
            <w:rStyle w:val="Hyperlink"/>
          </w:rPr>
          <w:t xml:space="preserve">doi:10.1088/1748-9326/11/4/048002</w:t>
        </w:r>
      </w:hyperlink>
      <w:r>
        <w:t xml:space="preserve">.</w:t>
      </w:r>
    </w:p>
    <w:p>
      <w:pPr>
        <w:pStyle w:val="BodyText"/>
      </w:pPr>
      <w:r>
        <w:t xml:space="preserve">–</w:t>
      </w:r>
      <w:r>
        <w:t xml:space="preserve"> </w:t>
      </w:r>
      <w:r>
        <w:t xml:space="preserve">“</w:t>
      </w:r>
      <w:r>
        <w:t xml:space="preserve">Facts and Figures about the Great Lakes.</w:t>
      </w:r>
      <w:r>
        <w:t xml:space="preserve">”</w:t>
      </w:r>
      <w:r>
        <w:t xml:space="preserve"> </w:t>
      </w:r>
      <w:r>
        <w:t xml:space="preserve">United States Environmental Protection Agency, 4 Apr. 2019, www.epa.gov/greatlakes/facts-and-figures-about-great-lakes.</w:t>
      </w:r>
    </w:p>
    <w:p>
      <w:pPr>
        <w:pStyle w:val="BodyText"/>
      </w:pPr>
      <w:r>
        <w:t xml:space="preserve">– Jenny, Jean-Philippe, et al.</w:t>
      </w:r>
      <w:r>
        <w:t xml:space="preserve"> </w:t>
      </w:r>
      <w:r>
        <w:t xml:space="preserve">“</w:t>
      </w:r>
      <w:r>
        <w:t xml:space="preserve">Scientists’ Warning to Humanity: Rapid Degradation of the World’s Large Lakes.</w:t>
      </w:r>
      <w:r>
        <w:t xml:space="preserve">”</w:t>
      </w:r>
      <w:r>
        <w:t xml:space="preserve"> </w:t>
      </w:r>
      <w:r>
        <w:t xml:space="preserve">Journal of Great Lakes Research, vol. 46, no. 4, 25 May 2020, pp. 686–702.,</w:t>
      </w:r>
      <w:r>
        <w:t xml:space="preserve"> </w:t>
      </w:r>
      <w:hyperlink r:id="rId40">
        <w:r>
          <w:rPr>
            <w:rStyle w:val="Hyperlink"/>
          </w:rPr>
          <w:t xml:space="preserve">doi:10.1016/j.jglr.2020.05.006</w:t>
        </w:r>
      </w:hyperlink>
      <w:r>
        <w:t xml:space="preserve">.</w:t>
      </w:r>
    </w:p>
    <w:p>
      <w:pPr>
        <w:pStyle w:val="BodyText"/>
      </w:pPr>
      <w:r>
        <w:t xml:space="preserve">– Kling, George W., et al. Ecological Vulnerability to Climate Change: Aquatic Ecosystems. Union of Concerned Scientists, 2003, pp. 21–56, Confronting Climate Change in the Great Lakes Region: Impacts on Our Communities and Ecosystems, www.jstor.org/stable/resrep00033.10. Accessed 21 Sept. 2020.</w:t>
      </w:r>
    </w:p>
    <w:p>
      <w:pPr>
        <w:pStyle w:val="BodyText"/>
      </w:pPr>
      <w:r>
        <w:t xml:space="preserve">– Project, American Security. American Security Project, 2014, Climate Change and the Threats to the American Midwest, www.jstor.org/stable/resrep05970. Accessed 21 Sept. 2020.</w:t>
      </w:r>
    </w:p>
    <w:p>
      <w:pPr>
        <w:pStyle w:val="BodyText"/>
      </w:pPr>
      <w:r>
        <w:t xml:space="preserve">– Winkler, Julie A., et al. Climate Change in the Midwest: A Synthesis Report for the National Climate Assessment</w:t>
      </w:r>
      <w:r>
        <w:t xml:space="preserve"> </w:t>
      </w:r>
      <w:hyperlink r:id="rId41">
        <w:r>
          <w:rPr>
            <w:rStyle w:val="Hyperlink"/>
          </w:rPr>
          <w:t xml:space="preserve">https://www.researchgate.net/publication/278038317</w:t>
        </w:r>
      </w:hyperlink>
      <w:r>
        <w:t xml:space="preserve">. Island Press, 2014</w:t>
      </w:r>
    </w:p>
    <w:p>
      <w:pPr>
        <w:pStyle w:val="BodyText"/>
      </w:pPr>
      <w:r>
        <w:t xml:space="preserve">–britannica &amp; mi ag council</w:t>
      </w:r>
    </w:p>
    <w:p>
      <w:pPr>
        <w:pStyle w:val="BodyText"/>
      </w:pPr>
      <w:hyperlink r:id="rId42">
        <w:r>
          <w:rPr>
            <w:rStyle w:val="Hyperlink"/>
          </w:rPr>
          <w:t xml:space="preserve">https://www.nass.usda.gov/Statistics_by_State/Michigan/Publications/Annual_Statistical_Bulletin/stats20/Economics.pdf</w:t>
        </w:r>
      </w:hyperlink>
    </w:p>
    <w:p>
      <w:pPr>
        <w:pStyle w:val="BodyText"/>
      </w:pPr>
      <w:hyperlink r:id="rId43">
        <w:r>
          <w:rPr>
            <w:rStyle w:val="Hyperlink"/>
          </w:rPr>
          <w:t xml:space="preserve">https://phys.org/news/2019-04-excessive-rainfall-corn-yield-extreme.html</w:t>
        </w:r>
      </w:hyperlink>
    </w:p>
    <w:p>
      <w:pPr>
        <w:pStyle w:val="Heading2"/>
      </w:pPr>
      <w:bookmarkStart w:id="44" w:name="original-temp.-graph"/>
      <w:r>
        <w:t xml:space="preserve">Original Temp. Graph</w:t>
      </w:r>
      <w:bookmarkEnd w:id="44"/>
    </w:p>
    <w:p>
      <w:pPr>
        <w:pStyle w:val="Heading2"/>
      </w:pPr>
      <w:bookmarkStart w:id="45" w:name="snowfall"/>
      <w:r>
        <w:t xml:space="preserve">Snowfall</w:t>
      </w:r>
      <w:bookmarkEnd w:id="45"/>
    </w:p>
    <w:p>
      <w:pPr>
        <w:pStyle w:val="Heading1"/>
      </w:pPr>
      <w:bookmarkStart w:id="46" w:name="planted-and-harvested-1940-2020"/>
      <w:r>
        <w:t xml:space="preserve">Planted and Harvested 1940-2020</w:t>
      </w:r>
      <w:bookmarkEnd w:id="46"/>
    </w:p>
    <w:p>
      <w:pPr>
        <w:pStyle w:val="Heading1"/>
      </w:pPr>
      <w:bookmarkStart w:id="47" w:name="excellent-decreasing-poor-increasing-neither-statistically-significant"/>
      <w:r>
        <w:t xml:space="preserve">Excellent decreasing, Poor increasing – neither statistically significant</w:t>
      </w:r>
      <w:bookmarkEnd w:id="47"/>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7" Target="media/rId27.gif"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20" Target="media/rId20.jpg" /><Relationship Type="http://schemas.openxmlformats.org/officeDocument/2006/relationships/image" Id="rId24" Target="media/rId24.pdf" /><Relationship Type="http://schemas.openxmlformats.org/officeDocument/2006/relationships/hyperlink" Id="rId40" Target="doi:10.1016/j.jglr.2020.05.006" TargetMode="External" /><Relationship Type="http://schemas.openxmlformats.org/officeDocument/2006/relationships/hyperlink" Id="rId39" Target="doi:10.1088/1748-9326/11/4/048002" TargetMode="External" /><Relationship Type="http://schemas.openxmlformats.org/officeDocument/2006/relationships/hyperlink" Id="rId43" Target="https://phys.org/news/2019-04-excessive-rainfall-corn-yield-extreme.html" TargetMode="External" /><Relationship Type="http://schemas.openxmlformats.org/officeDocument/2006/relationships/hyperlink" Id="rId42" Target="https://www.nass.usda.gov/Statistics_by_State/Michigan/Publications/Annual_Statistical_Bulletin/stats20/Economics.pdf" TargetMode="External" /><Relationship Type="http://schemas.openxmlformats.org/officeDocument/2006/relationships/hyperlink" Id="rId41" Target="https://www.researchgate.net/publication/278038317" TargetMode="External" /></Relationships>
</file>

<file path=word/_rels/footnotes.xml.rels><?xml version="1.0" encoding="UTF-8"?>
<Relationships xmlns="http://schemas.openxmlformats.org/package/2006/relationships"><Relationship Type="http://schemas.openxmlformats.org/officeDocument/2006/relationships/hyperlink" Id="rId40" Target="doi:10.1016/j.jglr.2020.05.006" TargetMode="External" /><Relationship Type="http://schemas.openxmlformats.org/officeDocument/2006/relationships/hyperlink" Id="rId39" Target="doi:10.1088/1748-9326/11/4/048002" TargetMode="External" /><Relationship Type="http://schemas.openxmlformats.org/officeDocument/2006/relationships/hyperlink" Id="rId43" Target="https://phys.org/news/2019-04-excessive-rainfall-corn-yield-extreme.html" TargetMode="External" /><Relationship Type="http://schemas.openxmlformats.org/officeDocument/2006/relationships/hyperlink" Id="rId42" Target="https://www.nass.usda.gov/Statistics_by_State/Michigan/Publications/Annual_Statistical_Bulletin/stats20/Economics.pdf" TargetMode="External" /><Relationship Type="http://schemas.openxmlformats.org/officeDocument/2006/relationships/hyperlink" Id="rId41" Target="https://www.researchgate.net/publication/27803831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Overheating in the Mitten: The Effects of Anthropogenic Climate Change on Farming in Michigan</dc:title>
  <dc:creator>Lila Rubin</dc:creator>
  <cp:keywords/>
  <dcterms:created xsi:type="dcterms:W3CDTF">2020-10-11T19:08:23Z</dcterms:created>
  <dcterms:modified xsi:type="dcterms:W3CDTF">2020-10-11T19:08:23Z</dcterms:modified>
</cp:coreProperties>
</file>